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3D" w:rsidRPr="004A173D" w:rsidRDefault="004A173D" w:rsidP="004A173D">
      <w:pPr>
        <w:shd w:val="clear" w:color="auto" w:fill="FFFFFF"/>
        <w:spacing w:after="75" w:line="396" w:lineRule="atLeast"/>
        <w:outlineLvl w:val="1"/>
        <w:rPr>
          <w:rFonts w:ascii="Arial" w:eastAsia="Times New Roman" w:hAnsi="Arial" w:cs="Arial"/>
          <w:b/>
          <w:bCs/>
          <w:color w:val="444444"/>
          <w:spacing w:val="2"/>
          <w:sz w:val="39"/>
          <w:szCs w:val="39"/>
          <w:lang w:eastAsia="de-DE"/>
        </w:rPr>
      </w:pPr>
      <w:r w:rsidRPr="004A173D">
        <w:rPr>
          <w:rFonts w:ascii="Arial" w:eastAsia="Times New Roman" w:hAnsi="Arial" w:cs="Arial"/>
          <w:b/>
          <w:bCs/>
          <w:color w:val="444444"/>
          <w:spacing w:val="2"/>
          <w:sz w:val="39"/>
          <w:szCs w:val="39"/>
          <w:lang w:eastAsia="de-DE"/>
        </w:rPr>
        <w:t>Die Stufen im Überblick:</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Kontaktregelungen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w:t>
      </w:r>
      <w:r w:rsidRPr="004A173D">
        <w:rPr>
          <w:rFonts w:ascii="Arial" w:eastAsia="Times New Roman" w:hAnsi="Arial" w:cs="Arial"/>
          <w:color w:val="303030"/>
          <w:sz w:val="20"/>
          <w:szCs w:val="20"/>
          <w:lang w:eastAsia="de-DE"/>
        </w:rPr>
        <w:t> Zwei Haushalte (plus Geimpfte/Genesene)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w:t>
      </w:r>
      <w:r w:rsidRPr="004A173D">
        <w:rPr>
          <w:rFonts w:ascii="Arial" w:eastAsia="Times New Roman" w:hAnsi="Arial" w:cs="Arial"/>
          <w:color w:val="303030"/>
          <w:sz w:val="20"/>
          <w:szCs w:val="20"/>
          <w:lang w:eastAsia="de-DE"/>
        </w:rPr>
        <w:t> Zwei Haushalte oder 10 Personen (Geimpfte/Genesene/Kinder U14 zählen nicht mit)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Einkaufen / Einzelhandel</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w:t>
      </w:r>
      <w:r w:rsidRPr="004A173D">
        <w:rPr>
          <w:rFonts w:ascii="Arial" w:eastAsia="Times New Roman" w:hAnsi="Arial" w:cs="Arial"/>
          <w:color w:val="303030"/>
          <w:sz w:val="20"/>
          <w:szCs w:val="20"/>
          <w:lang w:eastAsia="de-DE"/>
        </w:rPr>
        <w:t>: Erweiterter täglicher Bedarf: wie bislang</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xml:space="preserve">Übriger Einzelhandel: „Click </w:t>
      </w:r>
      <w:proofErr w:type="spellStart"/>
      <w:r w:rsidRPr="004A173D">
        <w:rPr>
          <w:rFonts w:ascii="Arial" w:eastAsia="Times New Roman" w:hAnsi="Arial" w:cs="Arial"/>
          <w:color w:val="303030"/>
          <w:sz w:val="20"/>
          <w:szCs w:val="20"/>
          <w:lang w:eastAsia="de-DE"/>
        </w:rPr>
        <w:t>and</w:t>
      </w:r>
      <w:proofErr w:type="spellEnd"/>
      <w:r w:rsidRPr="004A173D">
        <w:rPr>
          <w:rFonts w:ascii="Arial" w:eastAsia="Times New Roman" w:hAnsi="Arial" w:cs="Arial"/>
          <w:color w:val="303030"/>
          <w:sz w:val="20"/>
          <w:szCs w:val="20"/>
          <w:lang w:eastAsia="de-DE"/>
        </w:rPr>
        <w:t xml:space="preserve"> </w:t>
      </w:r>
      <w:proofErr w:type="spellStart"/>
      <w:r w:rsidRPr="004A173D">
        <w:rPr>
          <w:rFonts w:ascii="Arial" w:eastAsia="Times New Roman" w:hAnsi="Arial" w:cs="Arial"/>
          <w:color w:val="303030"/>
          <w:sz w:val="20"/>
          <w:szCs w:val="20"/>
          <w:lang w:eastAsia="de-DE"/>
        </w:rPr>
        <w:t>meet</w:t>
      </w:r>
      <w:proofErr w:type="spellEnd"/>
      <w:r w:rsidRPr="004A173D">
        <w:rPr>
          <w:rFonts w:ascii="Arial" w:eastAsia="Times New Roman" w:hAnsi="Arial" w:cs="Arial"/>
          <w:color w:val="303030"/>
          <w:sz w:val="20"/>
          <w:szCs w:val="20"/>
          <w:lang w:eastAsia="de-DE"/>
        </w:rPr>
        <w:t>“, medizinische Maske, aktueller Test wird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w:t>
      </w:r>
      <w:r w:rsidRPr="004A173D">
        <w:rPr>
          <w:rFonts w:ascii="Arial" w:eastAsia="Times New Roman" w:hAnsi="Arial" w:cs="Arial"/>
          <w:color w:val="303030"/>
          <w:sz w:val="20"/>
          <w:szCs w:val="20"/>
          <w:lang w:eastAsia="de-DE"/>
        </w:rPr>
        <w:t>: Alle Geschäfte geöffnet mit Zugangsbeschränkungen und Maskenpflicht, aktueller Test wird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Gastronomie/Tourismus</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 Draußen</w:t>
      </w:r>
      <w:r w:rsidRPr="004A173D">
        <w:rPr>
          <w:rFonts w:ascii="Arial" w:eastAsia="Times New Roman" w:hAnsi="Arial" w:cs="Arial"/>
          <w:color w:val="303030"/>
          <w:sz w:val="20"/>
          <w:szCs w:val="20"/>
          <w:lang w:eastAsia="de-DE"/>
        </w:rPr>
        <w:t>: Außengastronomie – mit Auflagen – geöffnet: aktueller Test, Abstand, Sitzplatzpflicht, Kontaktdaten etc.</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Clubs &amp; Diskotheken:</w:t>
      </w:r>
      <w:r w:rsidRPr="004A173D">
        <w:rPr>
          <w:rFonts w:ascii="Arial" w:eastAsia="Times New Roman" w:hAnsi="Arial" w:cs="Arial"/>
          <w:color w:val="303030"/>
          <w:sz w:val="20"/>
          <w:szCs w:val="20"/>
          <w:lang w:eastAsia="de-DE"/>
        </w:rPr>
        <w:t> Öffnung als Außen-Gastronomie möglich</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Hotels, Ferienhäuser, Jugendherbergen, Campingplätze</w:t>
      </w:r>
      <w:r w:rsidRPr="004A173D">
        <w:rPr>
          <w:rFonts w:ascii="Arial" w:eastAsia="Times New Roman" w:hAnsi="Arial" w:cs="Arial"/>
          <w:color w:val="303030"/>
          <w:sz w:val="20"/>
          <w:szCs w:val="20"/>
          <w:lang w:eastAsia="de-DE"/>
        </w:rPr>
        <w:t> – unter Auflagen – geöffnet; in Betrieben mit Gemeinschaftseinrichtungen wie beispielsweise Frühstücksräume: Auslastung max. 60 Prozent, Test bei Anreise + 2x pro Woche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 Drinnen</w:t>
      </w:r>
      <w:r w:rsidRPr="004A173D">
        <w:rPr>
          <w:rFonts w:ascii="Arial" w:eastAsia="Times New Roman" w:hAnsi="Arial" w:cs="Arial"/>
          <w:color w:val="303030"/>
          <w:sz w:val="20"/>
          <w:szCs w:val="20"/>
          <w:lang w:eastAsia="de-DE"/>
        </w:rPr>
        <w:t> – mit Auflagen – geöffnet: aktueller Test, Abstand, Sitzplatzpflicht, Kontaktdaten etc.</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Draußen </w:t>
      </w:r>
      <w:r w:rsidRPr="004A173D">
        <w:rPr>
          <w:rFonts w:ascii="Arial" w:eastAsia="Times New Roman" w:hAnsi="Arial" w:cs="Arial"/>
          <w:color w:val="303030"/>
          <w:sz w:val="20"/>
          <w:szCs w:val="20"/>
          <w:lang w:eastAsia="de-DE"/>
        </w:rPr>
        <w:t>- mit Auflagen – geöffnet: Abstand, Sitzplatzpflicht, Kontaktdaten etc. Aktueller Test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Clubs &amp; Diskotheken:</w:t>
      </w:r>
      <w:r w:rsidRPr="004A173D">
        <w:rPr>
          <w:rFonts w:ascii="Arial" w:eastAsia="Times New Roman" w:hAnsi="Arial" w:cs="Arial"/>
          <w:color w:val="303030"/>
          <w:sz w:val="20"/>
          <w:szCs w:val="20"/>
          <w:lang w:eastAsia="de-DE"/>
        </w:rPr>
        <w:t> Öffnung als Bar/Gastronomie möglich</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Hotels, Ferienhäuser, Jugendherbergen, Campingplätze</w:t>
      </w:r>
      <w:r w:rsidRPr="004A173D">
        <w:rPr>
          <w:rFonts w:ascii="Arial" w:eastAsia="Times New Roman" w:hAnsi="Arial" w:cs="Arial"/>
          <w:color w:val="303030"/>
          <w:sz w:val="20"/>
          <w:szCs w:val="20"/>
          <w:lang w:eastAsia="de-DE"/>
        </w:rPr>
        <w:t> – unter Auflagen – geöffnet; in Betrieben mit Gemeinschaftseinrichtungen: Auslastung max. 75 Prozent, Test bei Anreise + 2x pro Woche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highlight w:val="yellow"/>
          <w:lang w:eastAsia="de-DE"/>
        </w:rPr>
        <w:t>Sport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highlight w:val="yellow"/>
          <w:lang w:eastAsia="de-DE"/>
        </w:rPr>
        <w:t>Stufe 1</w:t>
      </w:r>
      <w:r w:rsidRPr="004A173D">
        <w:rPr>
          <w:rFonts w:ascii="Arial" w:eastAsia="Times New Roman" w:hAnsi="Arial" w:cs="Arial"/>
          <w:color w:val="303030"/>
          <w:sz w:val="20"/>
          <w:szCs w:val="20"/>
          <w:highlight w:val="yellow"/>
          <w:lang w:eastAsia="de-DE"/>
        </w:rPr>
        <w:t>:</w:t>
      </w:r>
      <w:r w:rsidRPr="004A173D">
        <w:rPr>
          <w:rFonts w:ascii="Arial" w:eastAsia="Times New Roman" w:hAnsi="Arial" w:cs="Arial"/>
          <w:color w:val="303030"/>
          <w:sz w:val="20"/>
          <w:szCs w:val="20"/>
          <w:lang w:eastAsia="de-DE"/>
        </w:rPr>
        <w:t xml:space="preserve"> Entsprechend Kontaktregeln möglich. Fitnessstudios (mit Kontaktdatenerfassung, aktuellem Test und Terminvereinbarung), Schwimmbäder geschlossen.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Gruppensport für Kinder (bis einschließlich 14): wie bisher möglich</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highlight w:val="yellow"/>
          <w:lang w:eastAsia="de-DE"/>
        </w:rPr>
        <w:t>Stufe 2</w:t>
      </w:r>
      <w:r w:rsidRPr="004A173D">
        <w:rPr>
          <w:rFonts w:ascii="Arial" w:eastAsia="Times New Roman" w:hAnsi="Arial" w:cs="Arial"/>
          <w:color w:val="303030"/>
          <w:sz w:val="20"/>
          <w:szCs w:val="20"/>
          <w:highlight w:val="yellow"/>
          <w:lang w:eastAsia="de-DE"/>
        </w:rPr>
        <w:t>:</w:t>
      </w:r>
      <w:bookmarkStart w:id="0" w:name="_GoBack"/>
      <w:bookmarkEnd w:id="0"/>
      <w:r w:rsidRPr="004A173D">
        <w:rPr>
          <w:rFonts w:ascii="Arial" w:eastAsia="Times New Roman" w:hAnsi="Arial" w:cs="Arial"/>
          <w:color w:val="303030"/>
          <w:sz w:val="20"/>
          <w:szCs w:val="20"/>
          <w:lang w:eastAsia="de-DE"/>
        </w:rPr>
        <w:t xml:space="preserve"> Mannschaftssport – mit Hygieneauflagen – möglich. Aktueller Test empfohlen. Schwimmbäder geöffnet.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lastRenderedPageBreak/>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Kultur und Freizeit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 Draußen</w:t>
      </w:r>
      <w:r w:rsidRPr="004A173D">
        <w:rPr>
          <w:rFonts w:ascii="Arial" w:eastAsia="Times New Roman" w:hAnsi="Arial" w:cs="Arial"/>
          <w:color w:val="303030"/>
          <w:sz w:val="20"/>
          <w:szCs w:val="20"/>
          <w:lang w:eastAsia="de-DE"/>
        </w:rPr>
        <w:t> (Zoos, Freilichtmuseen, Freizeitparks): mit Auflagen und Anmeldung geöffnet.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Drinnen</w:t>
      </w:r>
      <w:r w:rsidRPr="004A173D">
        <w:rPr>
          <w:rFonts w:ascii="Arial" w:eastAsia="Times New Roman" w:hAnsi="Arial" w:cs="Arial"/>
          <w:color w:val="303030"/>
          <w:sz w:val="20"/>
          <w:szCs w:val="20"/>
          <w:lang w:eastAsia="de-DE"/>
        </w:rPr>
        <w:t> (Museen, Schlössern, Zoos): mit Anmeldung &amp; medizinischer Maske, Test empfohlen</w:t>
      </w:r>
      <w:r w:rsidRPr="004A173D">
        <w:rPr>
          <w:rFonts w:ascii="Arial" w:eastAsia="Times New Roman" w:hAnsi="Arial" w:cs="Arial"/>
          <w:b/>
          <w:bCs/>
          <w:color w:val="303030"/>
          <w:sz w:val="20"/>
          <w:szCs w:val="20"/>
          <w:lang w:eastAsia="de-DE"/>
        </w:rPr>
        <w: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w:t>
      </w:r>
      <w:r w:rsidRPr="004A173D">
        <w:rPr>
          <w:rFonts w:ascii="Arial" w:eastAsia="Times New Roman" w:hAnsi="Arial" w:cs="Arial"/>
          <w:color w:val="303030"/>
          <w:sz w:val="20"/>
          <w:szCs w:val="20"/>
          <w:lang w:eastAsia="de-DE"/>
        </w:rPr>
        <w:t>: mit Auflagen geöffnet (auch Innenräume von Freizeitparks). Aktueller Test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Veranstaltungen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 Drinnen</w:t>
      </w:r>
      <w:r w:rsidRPr="004A173D">
        <w:rPr>
          <w:rFonts w:ascii="Arial" w:eastAsia="Times New Roman" w:hAnsi="Arial" w:cs="Arial"/>
          <w:color w:val="303030"/>
          <w:sz w:val="20"/>
          <w:szCs w:val="20"/>
          <w:lang w:eastAsia="de-DE"/>
        </w:rPr>
        <w:t>: Nur zu bestimmten Zwecken – mit Auflagen – möglich (insb. beruflich, Gottesdienste, öffentliches Interesse)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Draußen</w:t>
      </w:r>
      <w:r w:rsidRPr="004A173D">
        <w:rPr>
          <w:rFonts w:ascii="Arial" w:eastAsia="Times New Roman" w:hAnsi="Arial" w:cs="Arial"/>
          <w:color w:val="303030"/>
          <w:sz w:val="20"/>
          <w:szCs w:val="20"/>
          <w:lang w:eastAsia="de-DE"/>
        </w:rPr>
        <w:t>: Bis 100 (</w:t>
      </w:r>
      <w:proofErr w:type="spellStart"/>
      <w:r w:rsidRPr="004A173D">
        <w:rPr>
          <w:rFonts w:ascii="Arial" w:eastAsia="Times New Roman" w:hAnsi="Arial" w:cs="Arial"/>
          <w:color w:val="303030"/>
          <w:sz w:val="20"/>
          <w:szCs w:val="20"/>
          <w:lang w:eastAsia="de-DE"/>
        </w:rPr>
        <w:t>ungeimpfte</w:t>
      </w:r>
      <w:proofErr w:type="spellEnd"/>
      <w:r w:rsidRPr="004A173D">
        <w:rPr>
          <w:rFonts w:ascii="Arial" w:eastAsia="Times New Roman" w:hAnsi="Arial" w:cs="Arial"/>
          <w:color w:val="303030"/>
          <w:sz w:val="20"/>
          <w:szCs w:val="20"/>
          <w:lang w:eastAsia="de-DE"/>
        </w:rPr>
        <w:t>) Personen möglich. Strenge Auflagen: Kontaktdaten, aktueller Test, etc. Mehr Teilnehmer im Einzelfall möglich</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 Drinnen</w:t>
      </w:r>
      <w:r w:rsidRPr="004A173D">
        <w:rPr>
          <w:rFonts w:ascii="Arial" w:eastAsia="Times New Roman" w:hAnsi="Arial" w:cs="Arial"/>
          <w:color w:val="303030"/>
          <w:sz w:val="20"/>
          <w:szCs w:val="20"/>
          <w:lang w:eastAsia="de-DE"/>
        </w:rPr>
        <w:t>: Bis 100 (</w:t>
      </w:r>
      <w:proofErr w:type="spellStart"/>
      <w:r w:rsidRPr="004A173D">
        <w:rPr>
          <w:rFonts w:ascii="Arial" w:eastAsia="Times New Roman" w:hAnsi="Arial" w:cs="Arial"/>
          <w:color w:val="303030"/>
          <w:sz w:val="20"/>
          <w:szCs w:val="20"/>
          <w:lang w:eastAsia="de-DE"/>
        </w:rPr>
        <w:t>ungeimpfte</w:t>
      </w:r>
      <w:proofErr w:type="spellEnd"/>
      <w:r w:rsidRPr="004A173D">
        <w:rPr>
          <w:rFonts w:ascii="Arial" w:eastAsia="Times New Roman" w:hAnsi="Arial" w:cs="Arial"/>
          <w:color w:val="303030"/>
          <w:sz w:val="20"/>
          <w:szCs w:val="20"/>
          <w:lang w:eastAsia="de-DE"/>
        </w:rPr>
        <w:t>) Personen – mit Auflagen – möglich: Aktueller Test, Kontaktdatenerfassung, etc. Mehr Teilnehmer im Einzelfall möglich.</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Draußen</w:t>
      </w:r>
      <w:r w:rsidRPr="004A173D">
        <w:rPr>
          <w:rFonts w:ascii="Arial" w:eastAsia="Times New Roman" w:hAnsi="Arial" w:cs="Arial"/>
          <w:color w:val="303030"/>
          <w:sz w:val="20"/>
          <w:szCs w:val="20"/>
          <w:lang w:eastAsia="de-DE"/>
        </w:rPr>
        <w:t>: Bis 200 (</w:t>
      </w:r>
      <w:proofErr w:type="spellStart"/>
      <w:r w:rsidRPr="004A173D">
        <w:rPr>
          <w:rFonts w:ascii="Arial" w:eastAsia="Times New Roman" w:hAnsi="Arial" w:cs="Arial"/>
          <w:color w:val="303030"/>
          <w:sz w:val="20"/>
          <w:szCs w:val="20"/>
          <w:lang w:eastAsia="de-DE"/>
        </w:rPr>
        <w:t>ungeimpfte</w:t>
      </w:r>
      <w:proofErr w:type="spellEnd"/>
      <w:r w:rsidRPr="004A173D">
        <w:rPr>
          <w:rFonts w:ascii="Arial" w:eastAsia="Times New Roman" w:hAnsi="Arial" w:cs="Arial"/>
          <w:color w:val="303030"/>
          <w:sz w:val="20"/>
          <w:szCs w:val="20"/>
          <w:lang w:eastAsia="de-DE"/>
        </w:rPr>
        <w:t>) Personen, aktueller Test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Dienstleistungen / Körperpflege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w:t>
      </w:r>
      <w:r w:rsidRPr="004A173D">
        <w:rPr>
          <w:rFonts w:ascii="Arial" w:eastAsia="Times New Roman" w:hAnsi="Arial" w:cs="Arial"/>
          <w:color w:val="303030"/>
          <w:sz w:val="20"/>
          <w:szCs w:val="20"/>
          <w:lang w:eastAsia="de-DE"/>
        </w:rPr>
        <w:t>: Mit Auflagen geöffnet: Terminpflicht, Kontaktdatenerfassung + aktueller Test</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w:t>
      </w:r>
      <w:r w:rsidRPr="004A173D">
        <w:rPr>
          <w:rFonts w:ascii="Arial" w:eastAsia="Times New Roman" w:hAnsi="Arial" w:cs="Arial"/>
          <w:color w:val="303030"/>
          <w:sz w:val="20"/>
          <w:szCs w:val="20"/>
          <w:lang w:eastAsia="de-DE"/>
        </w:rPr>
        <w:t> Mit Auflagen geöffnet: Terminpflicht, Kontaktdatenerfassung + aktueller Test empfohlen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Kita</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 und 2</w:t>
      </w:r>
      <w:r w:rsidRPr="004A173D">
        <w:rPr>
          <w:rFonts w:ascii="Arial" w:eastAsia="Times New Roman" w:hAnsi="Arial" w:cs="Arial"/>
          <w:color w:val="303030"/>
          <w:sz w:val="20"/>
          <w:szCs w:val="20"/>
          <w:lang w:eastAsia="de-DE"/>
        </w:rPr>
        <w:t>: Regelbetrieb unter Pandemiebedingungen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Schule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1:</w:t>
      </w:r>
      <w:r w:rsidRPr="004A173D">
        <w:rPr>
          <w:rFonts w:ascii="Arial" w:eastAsia="Times New Roman" w:hAnsi="Arial" w:cs="Arial"/>
          <w:color w:val="303030"/>
          <w:sz w:val="20"/>
          <w:szCs w:val="20"/>
          <w:lang w:eastAsia="de-DE"/>
        </w:rPr>
        <w:t> Klasse 1-6: Präsenz, Klasse: 7-11 Wechsel, Abschlussklassen: Präsenz,</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Testpflicht: 2 x pro Woche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Stufe 2:</w:t>
      </w:r>
      <w:r w:rsidRPr="004A173D">
        <w:rPr>
          <w:rFonts w:ascii="Arial" w:eastAsia="Times New Roman" w:hAnsi="Arial" w:cs="Arial"/>
          <w:color w:val="303030"/>
          <w:sz w:val="20"/>
          <w:szCs w:val="20"/>
          <w:lang w:eastAsia="de-DE"/>
        </w:rPr>
        <w:t> Alle: Präsenzunterricht, Testpflicht: 2x pro Woche</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 </w:t>
      </w:r>
    </w:p>
    <w:p w:rsidR="004A173D" w:rsidRPr="004A173D" w:rsidRDefault="004A173D" w:rsidP="004A173D">
      <w:pPr>
        <w:shd w:val="clear" w:color="auto" w:fill="FFFFFF"/>
        <w:spacing w:after="75" w:line="290" w:lineRule="atLeast"/>
        <w:outlineLvl w:val="2"/>
        <w:rPr>
          <w:rFonts w:ascii="Arial" w:eastAsia="Times New Roman" w:hAnsi="Arial" w:cs="Arial"/>
          <w:b/>
          <w:bCs/>
          <w:color w:val="444444"/>
          <w:spacing w:val="2"/>
          <w:sz w:val="29"/>
          <w:szCs w:val="29"/>
          <w:lang w:eastAsia="de-DE"/>
        </w:rPr>
      </w:pPr>
      <w:r w:rsidRPr="004A173D">
        <w:rPr>
          <w:rFonts w:ascii="Arial" w:eastAsia="Times New Roman" w:hAnsi="Arial" w:cs="Arial"/>
          <w:b/>
          <w:bCs/>
          <w:color w:val="444444"/>
          <w:spacing w:val="2"/>
          <w:sz w:val="29"/>
          <w:szCs w:val="29"/>
          <w:lang w:eastAsia="de-DE"/>
        </w:rPr>
        <w:t>Weitere Informationen:</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b/>
          <w:bCs/>
          <w:color w:val="303030"/>
          <w:sz w:val="20"/>
          <w:szCs w:val="20"/>
          <w:lang w:eastAsia="de-DE"/>
        </w:rPr>
        <w:t>Diese Kreise fallen aktuell nicht mehr unter die Bundesnotbremse:</w:t>
      </w:r>
    </w:p>
    <w:p w:rsidR="004A173D" w:rsidRPr="004A173D" w:rsidRDefault="004A173D" w:rsidP="004A173D">
      <w:pPr>
        <w:numPr>
          <w:ilvl w:val="0"/>
          <w:numId w:val="1"/>
        </w:numPr>
        <w:shd w:val="clear" w:color="auto" w:fill="FFFFFF"/>
        <w:spacing w:before="100" w:beforeAutospacing="1" w:after="100" w:afterAutospacing="1"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Hochtaunuskreis</w:t>
      </w:r>
    </w:p>
    <w:p w:rsidR="004A173D" w:rsidRPr="004A173D" w:rsidRDefault="004A173D" w:rsidP="004A173D">
      <w:pPr>
        <w:numPr>
          <w:ilvl w:val="0"/>
          <w:numId w:val="1"/>
        </w:numPr>
        <w:shd w:val="clear" w:color="auto" w:fill="FFFFFF"/>
        <w:spacing w:before="100" w:beforeAutospacing="1" w:after="100" w:afterAutospacing="1"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Vogelsbergkreis</w:t>
      </w:r>
    </w:p>
    <w:p w:rsidR="004A173D" w:rsidRPr="004A173D" w:rsidRDefault="004A173D" w:rsidP="004A173D">
      <w:pPr>
        <w:numPr>
          <w:ilvl w:val="0"/>
          <w:numId w:val="1"/>
        </w:numPr>
        <w:shd w:val="clear" w:color="auto" w:fill="FFFFFF"/>
        <w:spacing w:before="100" w:beforeAutospacing="1" w:after="100" w:afterAutospacing="1"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lastRenderedPageBreak/>
        <w:t>Wetteraukreis</w:t>
      </w:r>
    </w:p>
    <w:p w:rsidR="004A173D" w:rsidRPr="004A173D" w:rsidRDefault="004A173D" w:rsidP="004A173D">
      <w:pPr>
        <w:shd w:val="clear" w:color="auto" w:fill="FFFFFF"/>
        <w:spacing w:after="300" w:line="240" w:lineRule="auto"/>
        <w:rPr>
          <w:rFonts w:ascii="Arial" w:eastAsia="Times New Roman" w:hAnsi="Arial" w:cs="Arial"/>
          <w:color w:val="303030"/>
          <w:sz w:val="20"/>
          <w:szCs w:val="20"/>
          <w:lang w:eastAsia="de-DE"/>
        </w:rPr>
      </w:pPr>
      <w:r w:rsidRPr="004A173D">
        <w:rPr>
          <w:rFonts w:ascii="Arial" w:eastAsia="Times New Roman" w:hAnsi="Arial" w:cs="Arial"/>
          <w:color w:val="303030"/>
          <w:sz w:val="20"/>
          <w:szCs w:val="20"/>
          <w:lang w:eastAsia="de-DE"/>
        </w:rPr>
        <w:t>Unter dem folgenden Link veröffentlicht das Hessische Ministerium für Soziales und Integration, welche Vorgaben der Bundesnotbremse laut Angaben des RKI gelten. Dort finden sich alle Landkreise mit ihren jeweiligen Inzidenzen und die dazu gehörigen Regelungen, auch diejenigen, die infolge des Kabinettbeschlusses der Hessischen Landesregierung in Gebietskörperschaften mit einer Inzidenz unter 100 gelten: </w:t>
      </w:r>
      <w:hyperlink r:id="rId5" w:tgtFrame="_blank" w:history="1">
        <w:r w:rsidRPr="004A173D">
          <w:rPr>
            <w:rFonts w:ascii="Arial" w:eastAsia="Times New Roman" w:hAnsi="Arial" w:cs="Arial"/>
            <w:color w:val="0362B9"/>
            <w:sz w:val="20"/>
            <w:szCs w:val="20"/>
            <w:u w:val="single"/>
            <w:lang w:eastAsia="de-DE"/>
          </w:rPr>
          <w:t>https://hessenlink.de/BFxfz</w:t>
        </w:r>
      </w:hyperlink>
    </w:p>
    <w:p w:rsidR="00FC4D0C" w:rsidRDefault="00FC4D0C"/>
    <w:sectPr w:rsidR="00FC4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16B"/>
    <w:multiLevelType w:val="multilevel"/>
    <w:tmpl w:val="DF58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3D"/>
    <w:rsid w:val="004A173D"/>
    <w:rsid w:val="00FC4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B058-A240-47C6-99A5-B1AFB8E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ssenlink.de/BFxf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2021-05-13T15:02:00Z</dcterms:created>
  <dcterms:modified xsi:type="dcterms:W3CDTF">2021-05-13T15:04:00Z</dcterms:modified>
</cp:coreProperties>
</file>